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Отчёт агента и акт услуг</w:t>
      </w:r>
    </w:p>
    <w:p>
      <w:r>
        <w:t xml:space="preserve">Расчёт комиссии, возвраты, расходы и подтверждённые выплаты.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Отчёт агента</w:t>
      </w:r>
    </w:p>
    <w:p>
      <w:pPr>
        <w:widowControl/>
      </w:pPr>
      <w:r>
        <w:t xml:space="preserve">Агент: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Продавец [реквизиты]. Договор [номер/дата/версия], отчёт [номер/дата], период [начало/конец]. Остаток обязательства на начало [сумма, руб.].</w:t>
      </w:r>
    </w:p>
    <w:p>
      <w:pPr>
        <w:widowControl/>
      </w:pPr>
      <w:r>
        <w:t xml:space="preserve">По каждому заказу: номер и ревизия [заполнить], продавец [заполнить], стоимость товара [сумма], поступило и кому [сумма/подтверждение], холд отдельно [сумма], возвраты [сумма/основание/результат], база комиссии [сумма], ставка/версия тарифа [заполнить], комиссия [сумма], НДС [статус/сумма], расходы [основание/документ/сумма], выплата [сумма/дата/подтверждение], остаток [сумма].</w:t>
      </w:r>
    </w:p>
    <w:p>
      <w:pPr>
        <w:widowControl/>
      </w:pPr>
      <w:r>
        <w:t xml:space="preserve">Итоги: реализовано [сумма], получено Агентом [сумма], оплачено прямо Продавцу [сумма], возвращено [сумма], комиссия [сумма], подтверждённые расходы [сумма], перечислено [сумма], задолженность сторон на конец [сумма/сторона]. Операции с неизвестным исходом перечисляются отдельно и не называются исполненными.</w:t>
      </w:r>
    </w:p>
    <w:p>
      <w:pPr>
        <w:widowControl/>
      </w:pPr>
      <w:r>
        <w:t xml:space="preserve">Приложения: реестр заказов, подтверждения оплат/возвратов/выплат, документы расходов. Дата и доказательство получения отчёта [заполнить]. Срок мотивированных возражений — по договору, по умолчанию 30 дней. Подписи/ЭДО сторон [заполнить].</w:t>
      </w:r>
    </w:p>
    <w:p>
      <w:pPr>
        <w:pStyle w:val="Heading1"/>
      </w:pPr>
      <w:r>
        <w:t xml:space="preserve">2. Акт услуг агента</w:t>
      </w:r>
    </w:p>
    <w:p>
      <w:pPr>
        <w:widowControl/>
      </w:pPr>
      <w:r>
        <w:t xml:space="preserve">Стороны, договор, период и номер отчёта [заполнить]. Фактически оказанные услуги [перечень], стоимость вознаграждения [сумма], налоговый статус и НДС [подтвердить], дополнительные согласованные услуги [перечень/суммы], замечания [заполнить либо отсутствуют].</w:t>
      </w:r>
    </w:p>
    <w:p>
      <w:pPr>
        <w:widowControl/>
      </w:pPr>
      <w:r>
        <w:t xml:space="preserve">Акт подтверждает услуги в перечисленном объёме. Он не заменяет отчёт агента, накладную продавца, кассовый чек или банковское подтверждение. Подписи и дата [заполнить].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агента и акт услуг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2026-10-08T16:57:16.295Z</dcterms:created>
  <dcterms:modified xsi:type="dcterms:W3CDTF">2026-10-08T16:57:16.295Z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