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Отчёт агента и акт услуг</w:t>
      </w:r>
    </w:p>
    <w:p>
      <w:r>
        <w:t xml:space="preserve">Расчёт комиссии, возвраты, расходы и подтверждённые выплаты.</w:t>
      </w:r>
    </w:p>
    <w:p>
      <w:pPr>
        <w:keepNext/>
      </w:pPr>
      <w:r>
        <w:t xml:space="preserve">Версия: 2026-10-06.1</w:t>
      </w:r>
    </w:p>
    <w:p>
      <w:pPr>
        <w:keepNext/>
      </w:pPr>
      <w:r>
        <w:t xml:space="preserve">Подготовлено: 6 октября 2026 года</w:t>
      </w:r>
    </w:p>
    <w:p>
      <w:r>
        <w:t xml:space="preserve">Статус: проект, не вступил в силу. Дата действия не назначена.</w:t>
      </w:r>
    </w:p>
    <w:p>
      <w:pPr>
        <w:pStyle w:val="Heading1"/>
      </w:pPr>
      <w:r>
        <w:t xml:space="preserve">1. Отчёт агента</w:t>
      </w:r>
    </w:p>
    <w:p>
      <w:pPr>
        <w:widowControl/>
      </w:pPr>
      <w:r>
        <w:t xml:space="preserve">Агент: Индивидуальный предприниматель Дроздов Александр Иванович. ИНН 360703074690. ОГРНИП 325508100201788. Дата государственной регистрации: 11 апреля 2025 года. Регистрирующий орган: Межрайонная ИФНС России № 23 по Московской области. Адрес для корреспонденции: 142308, Россия, Московская область, муниципальный округ Чехов, село Шарапово, территория Чехов-8, улица Южная, дом 4, квартира 16. Электронная почта для поддержки, претензий и запросов по данным: bagzon@gmail.com. Сайт: https://zavez.ru. Продавец [реквизиты]. Договор [номер/дата/версия], отчёт [номер/дата], период [начало/конец]. Остаток обязательства на начало [сумма, руб.].</w:t>
      </w:r>
    </w:p>
    <w:p>
      <w:pPr>
        <w:widowControl/>
      </w:pPr>
      <w:r>
        <w:t xml:space="preserve">По каждому заказу: номер и ревизия [заполнить], продавец [заполнить], стоимость товара [сумма], поступило и кому [сумма/подтверждение], холд отдельно [сумма], возвраты [сумма/основание/результат], база комиссии [сумма], ставка/версия тарифа [заполнить], комиссия [сумма], НДС [статус/сумма], расходы [основание/документ/сумма], выплата [сумма/дата/подтверждение], остаток [сумма].</w:t>
      </w:r>
    </w:p>
    <w:p>
      <w:pPr>
        <w:widowControl/>
      </w:pPr>
      <w:r>
        <w:t xml:space="preserve">Итоги: реализовано [сумма], получено Агентом [сумма], оплачено прямо Продавцу [сумма], возвращено [сумма], комиссия [сумма], подтверждённые расходы [сумма], перечислено [сумма], задолженность сторон на конец [сумма/сторона]. Операции с неизвестным исходом перечисляются отдельно и не называются исполненными.</w:t>
      </w:r>
    </w:p>
    <w:p>
      <w:pPr>
        <w:widowControl/>
      </w:pPr>
      <w:r>
        <w:t xml:space="preserve">Приложения: реестр заказов, подтверждения оплат/возвратов/выплат, документы расходов. Дата и доказательство получения отчёта [заполнить]. Срок мотивированных возражений — по договору, по умолчанию 30 дней. Подписи/ЭДО сторон [заполнить].</w:t>
      </w:r>
    </w:p>
    <w:p>
      <w:pPr>
        <w:pStyle w:val="Heading1"/>
      </w:pPr>
      <w:r>
        <w:t xml:space="preserve">2. Акт услуг агента</w:t>
      </w:r>
    </w:p>
    <w:p>
      <w:pPr>
        <w:widowControl/>
      </w:pPr>
      <w:r>
        <w:t xml:space="preserve">Стороны, договор, период и номер отчёта [заполнить]. Фактически оказанные услуги [перечень], стоимость вознаграждения [сумма], налоговый статус и НДС [подтвердить], дополнительные согласованные услуги [перечень/суммы], замечания [заполнить либо отсутствуют].</w:t>
      </w:r>
    </w:p>
    <w:p>
      <w:pPr>
        <w:widowControl/>
      </w:pPr>
      <w:r>
        <w:t xml:space="preserve">Акт подтверждает услуги в перечисленном объёме. Он не заменяет отчёт агента, накладную продавца, кассовый чек или банковское подтверждение. Подписи и дата [заполнить].</w:t>
      </w:r>
    </w:p>
    <w:p>
      <w:pPr>
        <w:pStyle w:val="Heading1"/>
      </w:pPr>
      <w:r>
        <w:t xml:space="preserve">3. Сверка и корректировки</w:t>
      </w:r>
    </w:p>
    <w:p>
      <w:pPr>
        <w:widowControl/>
      </w:pPr>
      <w:r>
        <w:t xml:space="preserve">Движение денег Продавца отражается отдельно от вознаграждения и собственных дополнительных услуг Агента. Полученная сумма указывается до удержания банковской комиссии; комиссия банка, её плательщик и документ показываются отдельной строкой. Прямые оплаты Продавцу не прибавляются к деньгам, полученным Агентом. Налоговый статус сторон подтверждается на соответствующую дату; кассовый чек не заменяется отчётом.</w:t>
      </w:r>
    </w:p>
    <w:p>
      <w:pPr>
        <w:widowControl/>
      </w:pPr>
      <w:r>
        <w:t xml:space="preserve">Для возврата после выплаты: исходный заказ и выплата [идентификаторы], правовое основание и сумма требования [заполнить], возвращено покупателю [сумма/дата/подтверждение], задолженность Продавца [сумма], возмещение или зачёт [основание/сумма/дата], корректировка комиссии [заполнить]. Банковские оспаривания и резерв отражаются отдельно с основанием, сроком и результатом; неизвестный исход не считается расходом или окончательным списанием.</w:t>
      </w:r>
    </w:p>
    <w:p>
      <w:pPr>
        <w:widowControl/>
      </w:pPr>
      <w:r>
        <w:t xml:space="preserve">Исправление оформляется корректирующим отчётом с номером, датой, ссылкой на исходный документ, причиной и изменёнными суммами. Первоначальный отчёт, подтверждение его получения и возражения сохраняются. Молчаливое переписывание принятого периода не допускается. Реестры должны позволять сверить каждую итоговую сумму с заказом, документом и банковской операцией; тестовые и демонстрационные операции в реальную отчётность не включаются.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sz w:val="20"/>
        <w:szCs w:val="20"/>
      </w:rPr>
      <w:t xml:space="preserve">Завез  Проект документа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  <w:lang w:val="ru-RU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keepNext/>
      <w:spacing w:after="200"/>
    </w:pPr>
    <w:rPr>
      <w:rFonts w:ascii="Times New Roman" w:cs="Times New Roman" w:eastAsia="Times New Roman" w:hAnsi="Times New Roman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агента и акт услуг</dc:title>
  <dc:creator>Индивидуальный предприниматель Дроздов Александр Иванович</dc:creator>
  <dc:description>Проект документа «Завез», редакция 2026-10-06.1</dc:description>
  <cp:lastModifiedBy>Un-named</cp:lastModifiedBy>
  <cp:revision>1</cp:revision>
  <dcterms:created xsi:type="dcterms:W3CDTF">2026-10-08T15:50:32.933Z</dcterms:created>
  <dcterms:modified xsi:type="dcterms:W3CDTF">2026-10-08T15:50:32.933Z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